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E25" w:rsidRDefault="004B6E25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9pt;margin-top:-33.5pt;width:66.15pt;height:23.8pt;z-index:251658240" filled="f" strokeweight=".26mm">
            <v:stroke joinstyle="round"/>
            <v:textbox style="mso-rotate-with-shape:t" inset="0,0,0,0">
              <w:txbxContent>
                <w:p w:rsidR="004B6E25" w:rsidRDefault="004B6E2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jc w:val="center"/>
                    <w:rPr>
                      <w:rFonts w:ascii="標楷體" w:cs="標楷體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標楷體" w:hAnsi="標楷體" w:cs="標楷體" w:hint="eastAsia"/>
                      <w:color w:val="000000"/>
                      <w:sz w:val="32"/>
                      <w:szCs w:val="32"/>
                    </w:rPr>
                    <w:t>個人</w:t>
                  </w:r>
                </w:p>
              </w:txbxContent>
            </v:textbox>
          </v:shape>
        </w:pict>
      </w:r>
      <w:r>
        <w:rPr>
          <w:rFonts w:cs="標楷體" w:hint="eastAsia"/>
          <w:b/>
          <w:bCs/>
          <w:sz w:val="32"/>
          <w:szCs w:val="32"/>
        </w:rPr>
        <w:t>個人依境外資金匯回管理運用及課稅條例完成實質投資</w:t>
      </w:r>
      <w:r>
        <w:rPr>
          <w:rFonts w:cs="標楷體"/>
          <w:b/>
          <w:bCs/>
          <w:sz w:val="32"/>
          <w:szCs w:val="32"/>
        </w:rPr>
        <w:br/>
      </w:r>
      <w:r>
        <w:rPr>
          <w:rFonts w:cs="標楷體" w:hint="eastAsia"/>
          <w:b/>
          <w:bCs/>
          <w:sz w:val="32"/>
          <w:szCs w:val="32"/>
        </w:rPr>
        <w:t>退稅申請書</w:t>
      </w:r>
    </w:p>
    <w:p w:rsidR="004B6E25" w:rsidRPr="0014690F" w:rsidRDefault="004B6E25" w:rsidP="003E3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/>
        <w:ind w:leftChars="-50" w:left="31680" w:hanging="141"/>
        <w:jc w:val="both"/>
        <w:rPr>
          <w:w w:val="96"/>
          <w:kern w:val="22"/>
        </w:rPr>
      </w:pPr>
      <w:r w:rsidRPr="0014690F">
        <w:rPr>
          <w:rFonts w:ascii="DFKaiShu-SB-Estd-BF" w:hAnsi="DFKaiShu-SB-Estd-BF" w:cs="DFKaiShu-SB-Estd-BF" w:hint="eastAsia"/>
          <w:color w:val="000000"/>
          <w:w w:val="96"/>
          <w:kern w:val="22"/>
          <w:sz w:val="22"/>
          <w:szCs w:val="22"/>
        </w:rPr>
        <w:t>（請於取得經濟部核發完成證明之日起</w:t>
      </w:r>
      <w:r w:rsidRPr="0014690F">
        <w:rPr>
          <w:rFonts w:ascii="DFKaiShu-SB-Estd-BF" w:hAnsi="DFKaiShu-SB-Estd-BF" w:cs="DFKaiShu-SB-Estd-BF"/>
          <w:color w:val="000000"/>
          <w:w w:val="96"/>
          <w:kern w:val="22"/>
          <w:sz w:val="22"/>
          <w:szCs w:val="22"/>
        </w:rPr>
        <w:t>6</w:t>
      </w:r>
      <w:r w:rsidRPr="0014690F">
        <w:rPr>
          <w:rFonts w:ascii="DFKaiShu-SB-Estd-BF" w:hAnsi="DFKaiShu-SB-Estd-BF" w:cs="DFKaiShu-SB-Estd-BF" w:hint="eastAsia"/>
          <w:color w:val="000000"/>
          <w:w w:val="96"/>
          <w:kern w:val="22"/>
          <w:sz w:val="22"/>
          <w:szCs w:val="22"/>
        </w:rPr>
        <w:t>個月內向原申請稽徵機關提出申請，逾期申請者，不予受理。）</w:t>
      </w:r>
    </w:p>
    <w:tbl>
      <w:tblPr>
        <w:tblW w:w="0" w:type="auto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3150"/>
        <w:gridCol w:w="52"/>
        <w:gridCol w:w="1129"/>
        <w:gridCol w:w="339"/>
        <w:gridCol w:w="579"/>
        <w:gridCol w:w="1076"/>
        <w:gridCol w:w="1600"/>
      </w:tblGrid>
      <w:tr w:rsidR="004B6E25">
        <w:trPr>
          <w:trHeight w:val="74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個人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（申請人）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napToGrid w:val="0"/>
              <w:spacing w:line="280" w:lineRule="exact"/>
              <w:rPr>
                <w:rFonts w:cs="標楷體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napToGrid w:val="0"/>
              <w:spacing w:line="280" w:lineRule="exact"/>
              <w:rPr>
                <w:rFonts w:cs="標楷體"/>
                <w:color w:val="000000"/>
                <w:sz w:val="26"/>
                <w:szCs w:val="26"/>
              </w:rPr>
            </w:pPr>
          </w:p>
        </w:tc>
      </w:tr>
      <w:tr w:rsidR="004B6E25">
        <w:trPr>
          <w:trHeight w:val="7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cs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戶籍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7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</w:pPr>
            <w:r>
              <w:rPr>
                <w:rFonts w:eastAsia="Times New Roman"/>
                <w:color w:val="000000"/>
                <w:sz w:val="24"/>
              </w:rPr>
              <w:t xml:space="preserve">  </w:t>
            </w:r>
            <w:r>
              <w:rPr>
                <w:rFonts w:cs="標楷體" w:hint="eastAsia"/>
                <w:color w:val="000000"/>
                <w:sz w:val="24"/>
              </w:rPr>
              <w:t xml:space="preserve">　　市　　區市　　里　　鄰　　　路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cs="標楷體" w:hint="eastAsia"/>
                <w:color w:val="000000"/>
                <w:sz w:val="24"/>
              </w:rPr>
              <w:t xml:space="preserve">　段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cs="標楷體" w:hint="eastAsia"/>
                <w:color w:val="000000"/>
                <w:sz w:val="24"/>
              </w:rPr>
              <w:t xml:space="preserve">　巷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cs="標楷體" w:hint="eastAsia"/>
                <w:color w:val="000000"/>
                <w:sz w:val="24"/>
              </w:rPr>
              <w:t xml:space="preserve">　弄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cs="標楷體" w:hint="eastAsia"/>
                <w:color w:val="000000"/>
                <w:sz w:val="24"/>
              </w:rPr>
              <w:t xml:space="preserve">　號　樓之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spacing w:line="280" w:lineRule="exact"/>
            </w:pPr>
            <w:r>
              <w:rPr>
                <w:rFonts w:cs="標楷體" w:hint="eastAsia"/>
                <w:color w:val="000000"/>
                <w:sz w:val="24"/>
              </w:rPr>
              <w:t xml:space="preserve">　</w:t>
            </w:r>
            <w:r>
              <w:rPr>
                <w:rFonts w:eastAsia="Times New Roman"/>
                <w:color w:val="000000"/>
                <w:sz w:val="24"/>
              </w:rPr>
              <w:t xml:space="preserve">  </w:t>
            </w:r>
            <w:r>
              <w:rPr>
                <w:rFonts w:cs="標楷體" w:hint="eastAsia"/>
                <w:color w:val="000000"/>
                <w:sz w:val="24"/>
              </w:rPr>
              <w:t xml:space="preserve">　縣　　鎮鄉　　村　　　　　　街</w:t>
            </w:r>
            <w:r>
              <w:rPr>
                <w:rFonts w:eastAsia="Times New Roman"/>
                <w:color w:val="000000"/>
                <w:sz w:val="24"/>
              </w:rPr>
              <w:t xml:space="preserve">      </w:t>
            </w:r>
          </w:p>
        </w:tc>
      </w:tr>
      <w:tr w:rsidR="004B6E25">
        <w:trPr>
          <w:trHeight w:val="9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國稅局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核准函號</w:t>
            </w:r>
          </w:p>
        </w:tc>
        <w:tc>
          <w:tcPr>
            <w:tcW w:w="89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7" w:after="57"/>
              <w:ind w:left="510" w:hanging="510"/>
              <w:jc w:val="both"/>
            </w:pPr>
            <w:r>
              <w:rPr>
                <w:rFonts w:hint="eastAsia"/>
                <w:sz w:val="26"/>
                <w:szCs w:val="26"/>
              </w:rPr>
              <w:t xml:space="preserve">　　　　國稅局　　年　　月　　日　　　　字第　　　　　　　號函</w:t>
            </w:r>
          </w:p>
        </w:tc>
      </w:tr>
      <w:tr w:rsidR="004B6E25">
        <w:trPr>
          <w:trHeight w:val="238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經濟部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完成證明</w:t>
            </w:r>
          </w:p>
        </w:tc>
        <w:tc>
          <w:tcPr>
            <w:tcW w:w="41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ind w:left="510" w:hanging="510"/>
              <w:jc w:val="both"/>
            </w:pP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日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字第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sz w:val="26"/>
                <w:szCs w:val="26"/>
              </w:rPr>
              <w:t>號函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jc w:val="center"/>
            </w:pPr>
            <w:r>
              <w:rPr>
                <w:rFonts w:hint="eastAsia"/>
                <w:color w:val="000000"/>
              </w:rPr>
              <w:t>完成投資幣別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70" w:after="57" w:line="340" w:lineRule="exact"/>
              <w:ind w:left="510" w:hanging="510"/>
              <w:jc w:val="both"/>
              <w:rPr>
                <w:color w:val="00000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jc w:val="center"/>
            </w:pPr>
            <w:r>
              <w:rPr>
                <w:rFonts w:hint="eastAsia"/>
                <w:color w:val="000000"/>
              </w:rPr>
              <w:t>完成投資金額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ind w:left="510" w:hanging="510"/>
              <w:jc w:val="right"/>
            </w:pPr>
            <w:r>
              <w:rPr>
                <w:rFonts w:hint="eastAsia"/>
                <w:color w:val="000000"/>
              </w:rPr>
              <w:t>元</w:t>
            </w:r>
          </w:p>
        </w:tc>
      </w:tr>
      <w:tr w:rsidR="004B6E25">
        <w:trPr>
          <w:trHeight w:val="23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ind w:left="510" w:hanging="510"/>
              <w:jc w:val="both"/>
            </w:pP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日</w:t>
            </w:r>
            <w:r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字第</w:t>
            </w:r>
            <w:r>
              <w:rPr>
                <w:rFonts w:eastAsia="Times New Roman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sz w:val="26"/>
                <w:szCs w:val="26"/>
              </w:rPr>
              <w:t>號函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70" w:after="57" w:line="340" w:lineRule="exact"/>
              <w:ind w:left="510" w:hanging="510"/>
              <w:jc w:val="both"/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70" w:after="57" w:line="340" w:lineRule="exact"/>
              <w:ind w:left="510" w:hanging="510"/>
              <w:jc w:val="both"/>
              <w:rPr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70" w:after="57" w:line="340" w:lineRule="exact"/>
              <w:ind w:left="510" w:hanging="510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57" w:line="340" w:lineRule="exact"/>
              <w:ind w:left="510" w:hanging="510"/>
              <w:jc w:val="right"/>
            </w:pPr>
            <w:r>
              <w:rPr>
                <w:rFonts w:hint="eastAsia"/>
                <w:color w:val="000000"/>
              </w:rPr>
              <w:t>元</w:t>
            </w:r>
          </w:p>
        </w:tc>
      </w:tr>
      <w:tr w:rsidR="004B6E25">
        <w:trPr>
          <w:trHeight w:val="113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案件類型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適用法令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2" w:line="280" w:lineRule="exact"/>
              <w:jc w:val="center"/>
            </w:pPr>
            <w:r>
              <w:rPr>
                <w:rFonts w:eastAsia="Times New Roman"/>
                <w:w w:val="85"/>
                <w:szCs w:val="22"/>
              </w:rPr>
              <w:t>(</w:t>
            </w:r>
            <w:r>
              <w:rPr>
                <w:rFonts w:hint="eastAsia"/>
                <w:w w:val="85"/>
                <w:szCs w:val="22"/>
              </w:rPr>
              <w:t>請於</w:t>
            </w:r>
            <w:r>
              <w:rPr>
                <w:rFonts w:ascii="標楷體" w:cs="標楷體" w:hint="eastAsia"/>
                <w:w w:val="85"/>
                <w:szCs w:val="22"/>
              </w:rPr>
              <w:t>□</w:t>
            </w:r>
            <w:r>
              <w:rPr>
                <w:rFonts w:hint="eastAsia"/>
                <w:w w:val="85"/>
                <w:szCs w:val="22"/>
              </w:rPr>
              <w:t>內打</w:t>
            </w:r>
            <w:r>
              <w:rPr>
                <w:w w:val="85"/>
                <w:szCs w:val="22"/>
              </w:rPr>
              <w:t>v)</w:t>
            </w:r>
          </w:p>
        </w:tc>
        <w:tc>
          <w:tcPr>
            <w:tcW w:w="89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70" w:after="113"/>
              <w:jc w:val="both"/>
            </w:pPr>
            <w:r>
              <w:rPr>
                <w:rFonts w:asci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cs="標楷體"/>
                <w:sz w:val="18"/>
                <w:szCs w:val="18"/>
              </w:rPr>
              <w:t xml:space="preserve"> 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直接投資產業（境外資金匯回管理運用及課稅條例第</w:t>
            </w:r>
            <w:r>
              <w:rPr>
                <w:rFonts w:ascii="標楷體" w:hAnsi="標楷體" w:cs="標楷體"/>
                <w:sz w:val="26"/>
                <w:szCs w:val="26"/>
              </w:rPr>
              <w:t>7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條第</w:t>
            </w:r>
            <w:r>
              <w:rPr>
                <w:rFonts w:ascii="標楷體" w:hAnsi="標楷體" w:cs="標楷體"/>
                <w:sz w:val="26"/>
                <w:szCs w:val="26"/>
              </w:rPr>
              <w:t>2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項</w:t>
            </w:r>
            <w:r>
              <w:rPr>
                <w:rFonts w:ascii="標楷體" w:hAnsi="標楷體" w:hint="eastAsia"/>
                <w:sz w:val="26"/>
                <w:szCs w:val="26"/>
              </w:rPr>
              <w:t>）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0"/>
              <w:ind w:left="340" w:hanging="340"/>
              <w:jc w:val="both"/>
            </w:pPr>
            <w:r>
              <w:rPr>
                <w:rFonts w:asci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cs="標楷體"/>
                <w:sz w:val="18"/>
                <w:szCs w:val="18"/>
              </w:rPr>
              <w:t xml:space="preserve"> 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透過國內創業投資事業或私募股權基金投資重要政策領域產業（境外資金匯回管理運用及課稅條例第</w:t>
            </w:r>
            <w:r>
              <w:rPr>
                <w:rFonts w:ascii="標楷體" w:hAnsi="標楷體" w:cs="標楷體"/>
                <w:sz w:val="26"/>
                <w:szCs w:val="26"/>
              </w:rPr>
              <w:t>8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條第</w:t>
            </w:r>
            <w:r>
              <w:rPr>
                <w:rFonts w:ascii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hAnsi="標楷體" w:cs="標楷體" w:hint="eastAsia"/>
                <w:sz w:val="26"/>
                <w:szCs w:val="26"/>
              </w:rPr>
              <w:t>項</w:t>
            </w:r>
            <w:r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</w:tr>
      <w:tr w:rsidR="004B6E25">
        <w:trPr>
          <w:trHeight w:val="8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申請退稅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金額</w:t>
            </w:r>
          </w:p>
        </w:tc>
        <w:tc>
          <w:tcPr>
            <w:tcW w:w="89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新臺幣</w:t>
            </w:r>
            <w:r>
              <w:rPr>
                <w:rFonts w:ascii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hAnsi="標楷體" w:cs="標楷體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 w:cs="標楷體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hAnsi="標楷體" w:cs="標楷體" w:hint="eastAsia"/>
                <w:color w:val="000000"/>
                <w:w w:val="83"/>
                <w:sz w:val="26"/>
                <w:szCs w:val="26"/>
              </w:rPr>
              <w:t>（請依各外幣種類分別填寫填【附表</w:t>
            </w:r>
            <w:r>
              <w:rPr>
                <w:rFonts w:ascii="標楷體" w:hAnsi="標楷體" w:cs="標楷體"/>
                <w:color w:val="000000"/>
                <w:w w:val="83"/>
                <w:sz w:val="26"/>
                <w:szCs w:val="26"/>
              </w:rPr>
              <w:t>1</w:t>
            </w:r>
            <w:r>
              <w:rPr>
                <w:rFonts w:ascii="標楷體" w:hAnsi="標楷體" w:cs="標楷體" w:hint="eastAsia"/>
                <w:color w:val="000000"/>
                <w:w w:val="83"/>
                <w:sz w:val="26"/>
                <w:szCs w:val="26"/>
              </w:rPr>
              <w:t>】申請退稅金額計算表）</w:t>
            </w:r>
          </w:p>
        </w:tc>
      </w:tr>
      <w:tr w:rsidR="004B6E25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center"/>
            </w:pPr>
            <w:r>
              <w:rPr>
                <w:rFonts w:cs="標楷體" w:hint="eastAsia"/>
                <w:color w:val="000000"/>
                <w:sz w:val="26"/>
                <w:szCs w:val="26"/>
              </w:rPr>
              <w:t>檢附文件</w:t>
            </w:r>
          </w:p>
          <w:p w:rsidR="004B6E25" w:rsidRDefault="004B6E2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2" w:line="280" w:lineRule="exact"/>
              <w:jc w:val="center"/>
            </w:pPr>
            <w:r>
              <w:rPr>
                <w:rFonts w:eastAsia="Times New Roman"/>
                <w:color w:val="000000"/>
                <w:w w:val="85"/>
                <w:szCs w:val="22"/>
              </w:rPr>
              <w:t>(</w:t>
            </w:r>
            <w:r>
              <w:rPr>
                <w:rFonts w:cs="標楷體" w:hint="eastAsia"/>
                <w:color w:val="000000"/>
                <w:w w:val="85"/>
                <w:szCs w:val="22"/>
              </w:rPr>
              <w:t>請於</w:t>
            </w:r>
            <w:r>
              <w:rPr>
                <w:rFonts w:ascii="標楷體" w:cs="標楷體" w:hint="eastAsia"/>
                <w:color w:val="000000"/>
                <w:w w:val="85"/>
                <w:szCs w:val="22"/>
              </w:rPr>
              <w:t>□</w:t>
            </w:r>
            <w:r>
              <w:rPr>
                <w:rFonts w:cs="標楷體" w:hint="eastAsia"/>
                <w:color w:val="000000"/>
                <w:w w:val="85"/>
                <w:szCs w:val="22"/>
              </w:rPr>
              <w:t>內打</w:t>
            </w:r>
            <w:r>
              <w:rPr>
                <w:rFonts w:cs="標楷體"/>
                <w:color w:val="000000"/>
                <w:w w:val="85"/>
                <w:szCs w:val="22"/>
              </w:rPr>
              <w:t>v)</w:t>
            </w:r>
          </w:p>
        </w:tc>
        <w:tc>
          <w:tcPr>
            <w:tcW w:w="89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113"/>
              <w:ind w:left="283" w:hanging="283"/>
              <w:jc w:val="both"/>
            </w:pPr>
            <w:r>
              <w:rPr>
                <w:rFonts w:ascii="標楷體" w:cs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cs="標楷體" w:hint="eastAsia"/>
                <w:color w:val="000000"/>
                <w:sz w:val="26"/>
                <w:szCs w:val="26"/>
              </w:rPr>
              <w:t>經濟部核發之完成證明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113"/>
              <w:ind w:left="283" w:hanging="283"/>
              <w:jc w:val="both"/>
            </w:pPr>
            <w:r>
              <w:rPr>
                <w:rFonts w:ascii="標楷體" w:cs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繳納稅款相關證明文件（如：</w:t>
            </w:r>
            <w:r>
              <w:rPr>
                <w:rFonts w:cs="標楷體" w:hint="eastAsia"/>
                <w:color w:val="000000"/>
                <w:sz w:val="26"/>
                <w:szCs w:val="26"/>
              </w:rPr>
              <w:t>扣繳憑單備查聯）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113"/>
              <w:ind w:left="283" w:hanging="283"/>
              <w:jc w:val="both"/>
            </w:pPr>
            <w:r>
              <w:rPr>
                <w:rFonts w:ascii="標楷體" w:cs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cs="標楷體" w:hint="eastAsia"/>
                <w:color w:val="000000"/>
                <w:sz w:val="26"/>
                <w:szCs w:val="26"/>
              </w:rPr>
              <w:t>委任書或授權書正本及代理人身分證明文件影本</w:t>
            </w:r>
          </w:p>
          <w:p w:rsidR="004B6E25" w:rsidRDefault="004B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113"/>
              <w:ind w:left="283" w:hanging="283"/>
              <w:jc w:val="both"/>
            </w:pPr>
            <w:r>
              <w:rPr>
                <w:rFonts w:ascii="標楷體" w:cs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cs="標楷體" w:hint="eastAsia"/>
                <w:color w:val="000000"/>
                <w:sz w:val="26"/>
                <w:szCs w:val="26"/>
              </w:rPr>
              <w:t>其他</w:t>
            </w:r>
            <w:r>
              <w:rPr>
                <w:rFonts w:eastAsia="Times New Roman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283" w:lineRule="exact"/>
        <w:jc w:val="both"/>
      </w:pPr>
      <w:r>
        <w:rPr>
          <w:rFonts w:ascii="DFKaiShu-SB-Estd-BF" w:hAnsi="DFKaiShu-SB-Estd-BF" w:cs="DFKaiShu-SB-Estd-BF" w:hint="eastAsia"/>
          <w:color w:val="000000"/>
          <w:szCs w:val="28"/>
        </w:rPr>
        <w:t>此致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283" w:lineRule="exact"/>
        <w:jc w:val="both"/>
      </w:pPr>
      <w:r>
        <w:rPr>
          <w:noProof/>
          <w:lang w:bidi="ar-SA"/>
        </w:rPr>
        <w:pict>
          <v:rect id="形狀3" o:spid="_x0000_s1027" style="position:absolute;left:0;text-align:left;margin-left:359.6pt;margin-top:-2.85pt;width:138pt;height:64.15pt;z-index:251659264;mso-wrap-style:none;v-text-anchor:middle" filled="f" strokeweight=".26mm">
            <v:stroke color2="aqua" joinstyle="round"/>
          </v:rect>
        </w:pict>
      </w:r>
      <w:r>
        <w:rPr>
          <w:rFonts w:ascii="DFKaiShu-SB-Estd-BF" w:hAnsi="DFKaiShu-SB-Estd-BF" w:cs="DFKaiShu-SB-Estd-BF" w:hint="eastAsia"/>
          <w:color w:val="000000"/>
          <w:szCs w:val="28"/>
        </w:rPr>
        <w:t>財政部</w:t>
      </w:r>
      <w:r>
        <w:rPr>
          <w:rFonts w:ascii="DFKaiShu-SB-Estd-BF" w:eastAsia="DFKaiShu-SB-Estd-BF" w:hAnsi="DFKaiShu-SB-Estd-BF" w:cs="DFKaiShu-SB-Estd-BF"/>
          <w:color w:val="000000"/>
          <w:szCs w:val="28"/>
        </w:rPr>
        <w:t xml:space="preserve">          </w:t>
      </w:r>
      <w:r>
        <w:rPr>
          <w:rFonts w:ascii="DFKaiShu-SB-Estd-BF" w:hAnsi="DFKaiShu-SB-Estd-BF" w:cs="DFKaiShu-SB-Estd-BF" w:hint="eastAsia"/>
          <w:color w:val="000000"/>
          <w:szCs w:val="28"/>
        </w:rPr>
        <w:t>國稅局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283" w:lineRule="exact"/>
        <w:jc w:val="both"/>
      </w:pPr>
      <w:r>
        <w:rPr>
          <w:noProof/>
          <w:lang w:bidi="ar-SA"/>
        </w:rPr>
        <w:pict>
          <v:shape id="_x0000_s1028" type="#_x0000_t202" style="position:absolute;left:0;text-align:left;margin-left:369pt;margin-top:10.95pt;width:117.75pt;height:15.55pt;z-index:251660288" filled="f" stroked="f" strokecolor="#3465a4">
            <v:stroke color2="#cb9a5b" joinstyle="round"/>
            <v:textbox style="mso-rotate-with-shape:t" inset="0,0,0,0">
              <w:txbxContent>
                <w:p w:rsidR="004B6E25" w:rsidRPr="00F13990" w:rsidRDefault="004B6E2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kinsoku/>
                    <w:rPr>
                      <w:rFonts w:ascii="Liberation Serif" w:hAnsi="Liberation Serif" w:cs="Arial Unicode MS"/>
                      <w:sz w:val="21"/>
                    </w:rPr>
                  </w:pPr>
                  <w:r w:rsidRPr="00F13990">
                    <w:rPr>
                      <w:rFonts w:ascii="Liberation Serif" w:hAnsi="Liberation Serif" w:cs="Arial Unicode MS" w:hint="eastAsia"/>
                      <w:sz w:val="21"/>
                    </w:rPr>
                    <w:t>稽徵機關收件戳記、日期</w:t>
                  </w:r>
                </w:p>
              </w:txbxContent>
            </v:textbox>
          </v:shape>
        </w:pict>
      </w:r>
      <w:r>
        <w:rPr>
          <w:rFonts w:ascii="DFKaiShu-SB-Estd-BF" w:hAnsi="DFKaiShu-SB-Estd-BF" w:cs="DFKaiShu-SB-Estd-BF" w:hint="eastAsia"/>
          <w:color w:val="000000"/>
          <w:szCs w:val="28"/>
        </w:rPr>
        <w:t>申請人或申請代理人簽章：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283" w:lineRule="exact"/>
        <w:jc w:val="both"/>
      </w:pPr>
      <w:r>
        <w:rPr>
          <w:rFonts w:ascii="DFKaiShu-SB-Estd-BF" w:hAnsi="DFKaiShu-SB-Estd-BF" w:cs="DFKaiShu-SB-Estd-BF" w:hint="eastAsia"/>
          <w:color w:val="000000"/>
          <w:szCs w:val="28"/>
        </w:rPr>
        <w:t>聯絡人：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283" w:lineRule="exact"/>
        <w:jc w:val="both"/>
      </w:pPr>
      <w:r>
        <w:rPr>
          <w:rFonts w:ascii="DFKaiShu-SB-Estd-BF" w:hAnsi="DFKaiShu-SB-Estd-BF" w:cs="DFKaiShu-SB-Estd-BF" w:hint="eastAsia"/>
          <w:color w:val="000000"/>
          <w:szCs w:val="28"/>
        </w:rPr>
        <w:t>聯絡電話：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3" w:lineRule="exact"/>
      </w:pPr>
      <w:r>
        <w:rPr>
          <w:rFonts w:hint="eastAsia"/>
          <w:color w:val="000000"/>
        </w:rPr>
        <w:t>公文送達</w:t>
      </w:r>
      <w:r>
        <w:rPr>
          <w:rFonts w:hint="eastAsia"/>
        </w:rPr>
        <w:t>地址：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3" w:after="113" w:line="480" w:lineRule="auto"/>
        <w:jc w:val="both"/>
        <w:rPr>
          <w:rFonts w:ascii="DFKaiShu-SB-Estd-BF" w:eastAsia="DFKaiShu-SB-Estd-BF" w:cs="DFKaiShu-SB-Estd-BF"/>
          <w:color w:val="000000"/>
          <w:szCs w:val="28"/>
        </w:rPr>
      </w:pP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3" w:lineRule="exact"/>
        <w:jc w:val="both"/>
      </w:pPr>
      <w:r>
        <w:rPr>
          <w:rFonts w:hint="eastAsia"/>
          <w:color w:val="000000"/>
          <w:sz w:val="32"/>
          <w:szCs w:val="32"/>
        </w:rPr>
        <w:t>中華民國　　　　　　　年　　　　　　　　月　　　　　　　　日</w:t>
      </w: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3" w:lineRule="exact"/>
        <w:jc w:val="both"/>
      </w:pPr>
    </w:p>
    <w:p w:rsidR="004B6E25" w:rsidRDefault="004B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eastAsia="Times New Roman"/>
          <w:color w:val="000000"/>
        </w:rPr>
        <w:t>(</w:t>
      </w:r>
      <w:r>
        <w:rPr>
          <w:rFonts w:hint="eastAsia"/>
          <w:color w:val="000000"/>
          <w:sz w:val="20"/>
        </w:rPr>
        <w:t>第</w:t>
      </w:r>
      <w:r>
        <w:rPr>
          <w:color w:val="000000"/>
          <w:sz w:val="20"/>
        </w:rPr>
        <w:t>1</w:t>
      </w:r>
      <w:r>
        <w:rPr>
          <w:rFonts w:hint="eastAsia"/>
          <w:color w:val="000000"/>
          <w:sz w:val="20"/>
        </w:rPr>
        <w:t>聯：稽徵機關留存</w:t>
      </w:r>
      <w:r>
        <w:rPr>
          <w:rFonts w:eastAsia="Times New Roman"/>
          <w:color w:val="000000"/>
        </w:rPr>
        <w:t xml:space="preserve"> / </w:t>
      </w:r>
      <w:r>
        <w:rPr>
          <w:rFonts w:hint="eastAsia"/>
          <w:color w:val="000000"/>
          <w:sz w:val="20"/>
        </w:rPr>
        <w:t>第</w:t>
      </w:r>
      <w:r>
        <w:rPr>
          <w:color w:val="000000"/>
          <w:sz w:val="20"/>
        </w:rPr>
        <w:t>2</w:t>
      </w:r>
      <w:r>
        <w:rPr>
          <w:rFonts w:hint="eastAsia"/>
          <w:color w:val="000000"/>
          <w:sz w:val="20"/>
        </w:rPr>
        <w:t>聯：申請人留存</w:t>
      </w:r>
      <w:r>
        <w:rPr>
          <w:rFonts w:eastAsia="Times New Roman"/>
          <w:color w:val="000000"/>
        </w:rPr>
        <w:t>)</w:t>
      </w:r>
    </w:p>
    <w:sectPr w:rsidR="004B6E25" w:rsidSect="004B6E25">
      <w:pgSz w:w="11906" w:h="16838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100000" w:csb1="00000000"/>
  </w:font>
  <w:font w:name="DFKaiShu-SB-Estd-B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taiwaneseCountingThousand"/>
      <w:lvlText w:val="第%1章 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taiwaneseCountingThousand"/>
      <w:lvlText w:val="第%2節 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90"/>
    <w:rsid w:val="0014690F"/>
    <w:rsid w:val="003E3FC3"/>
    <w:rsid w:val="004B6E25"/>
    <w:rsid w:val="00514A26"/>
    <w:rsid w:val="00F13990"/>
    <w:rsid w:val="00F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overflowPunct w:val="0"/>
      <w:textAlignment w:val="baseline"/>
    </w:pPr>
    <w:rPr>
      <w:rFonts w:eastAsia="標楷體"/>
      <w:kern w:val="1"/>
      <w:sz w:val="28"/>
      <w:szCs w:val="24"/>
      <w:lang w:bidi="hi-IN"/>
    </w:rPr>
  </w:style>
  <w:style w:type="paragraph" w:styleId="Heading1">
    <w:name w:val="heading 1"/>
    <w:basedOn w:val="Title"/>
    <w:next w:val="BodyText"/>
    <w:link w:val="Heading1Char"/>
    <w:uiPriority w:val="9"/>
    <w:qFormat/>
    <w:pPr>
      <w:numPr>
        <w:numId w:val="1"/>
      </w:numPr>
      <w:outlineLvl w:val="0"/>
    </w:pPr>
    <w:rPr>
      <w:sz w:val="44"/>
    </w:rPr>
  </w:style>
  <w:style w:type="paragraph" w:styleId="Heading2">
    <w:name w:val="heading 2"/>
    <w:basedOn w:val="Title"/>
    <w:next w:val="BodyText"/>
    <w:link w:val="Heading2Char"/>
    <w:uiPriority w:val="9"/>
    <w:qFormat/>
    <w:pPr>
      <w:numPr>
        <w:ilvl w:val="1"/>
        <w:numId w:val="1"/>
      </w:numPr>
      <w:outlineLvl w:val="1"/>
    </w:pPr>
    <w:rPr>
      <w:sz w:val="36"/>
    </w:rPr>
  </w:style>
  <w:style w:type="paragraph" w:styleId="Heading3">
    <w:name w:val="heading 3"/>
    <w:basedOn w:val="Title"/>
    <w:next w:val="BodyText"/>
    <w:link w:val="Heading3Char"/>
    <w:uiPriority w:val="9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1D1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1D1"/>
    <w:rPr>
      <w:rFonts w:asciiTheme="majorHAnsi" w:eastAsiaTheme="majorEastAsia" w:hAnsiTheme="majorHAnsi" w:cs="Mangal"/>
      <w:b/>
      <w:bCs/>
      <w:kern w:val="1"/>
      <w:sz w:val="48"/>
      <w:szCs w:val="4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1D1"/>
    <w:rPr>
      <w:rFonts w:asciiTheme="majorHAnsi" w:eastAsiaTheme="majorEastAsia" w:hAnsiTheme="majorHAnsi" w:cs="Mangal"/>
      <w:b/>
      <w:bCs/>
      <w:kern w:val="1"/>
      <w:sz w:val="36"/>
      <w:szCs w:val="32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pt">
    <w:name w:val="14pt標楷體"/>
    <w:rPr>
      <w:rFonts w:ascii="標楷體" w:eastAsia="標楷體" w:hAnsi="標楷體"/>
      <w:sz w:val="28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a">
    <w:name w:val="索引連結"/>
  </w:style>
  <w:style w:type="character" w:customStyle="1" w:styleId="WWCharLFO2LVL1">
    <w:name w:val="WW_CharLFO2LVL1"/>
    <w:rPr>
      <w:rFonts w:ascii="標楷體" w:eastAsia="標楷體" w:hAnsi="標楷體"/>
      <w:sz w:val="28"/>
    </w:rPr>
  </w:style>
  <w:style w:type="character" w:customStyle="1" w:styleId="WWCharLFO2LVL2">
    <w:name w:val="WW_CharLFO2LVL2"/>
    <w:rPr>
      <w:rFonts w:ascii="標楷體" w:eastAsia="標楷體" w:hAnsi="標楷體"/>
      <w:sz w:val="28"/>
    </w:rPr>
  </w:style>
  <w:style w:type="character" w:customStyle="1" w:styleId="WWCharLFO2LVL3">
    <w:name w:val="WW_CharLFO2LVL3"/>
    <w:rPr>
      <w:rFonts w:ascii="標楷體" w:eastAsia="標楷體" w:hAnsi="標楷體"/>
      <w:sz w:val="28"/>
    </w:rPr>
  </w:style>
  <w:style w:type="character" w:customStyle="1" w:styleId="WWCharLFO2LVL4">
    <w:name w:val="WW_CharLFO2LVL4"/>
    <w:rPr>
      <w:rFonts w:ascii="標楷體" w:eastAsia="標楷體" w:hAnsi="標楷體"/>
      <w:sz w:val="28"/>
    </w:rPr>
  </w:style>
  <w:style w:type="character" w:customStyle="1" w:styleId="WWCharLFO2LVL5">
    <w:name w:val="WW_CharLFO2LVL5"/>
    <w:rPr>
      <w:rFonts w:ascii="標楷體" w:eastAsia="標楷體" w:hAnsi="標楷體"/>
      <w:sz w:val="28"/>
    </w:rPr>
  </w:style>
  <w:style w:type="character" w:customStyle="1" w:styleId="WWCharLFO2LVL6">
    <w:name w:val="WW_CharLFO2LVL6"/>
    <w:rPr>
      <w:rFonts w:ascii="標楷體" w:eastAsia="標楷體" w:hAnsi="標楷體"/>
      <w:sz w:val="28"/>
    </w:rPr>
  </w:style>
  <w:style w:type="character" w:customStyle="1" w:styleId="WWCharLFO2LVL7">
    <w:name w:val="WW_CharLFO2LVL7"/>
    <w:rPr>
      <w:rFonts w:ascii="標楷體" w:eastAsia="標楷體" w:hAnsi="標楷體"/>
      <w:sz w:val="28"/>
    </w:rPr>
  </w:style>
  <w:style w:type="character" w:customStyle="1" w:styleId="WWCharLFO2LVL8">
    <w:name w:val="WW_CharLFO2LVL8"/>
    <w:rPr>
      <w:rFonts w:ascii="標楷體" w:eastAsia="標楷體" w:hAnsi="標楷體"/>
      <w:sz w:val="28"/>
    </w:rPr>
  </w:style>
  <w:style w:type="character" w:customStyle="1" w:styleId="WWCharLFO2LVL9">
    <w:name w:val="WW_CharLFO2LVL9"/>
    <w:rPr>
      <w:rFonts w:ascii="標楷體" w:eastAsia="標楷體" w:hAnsi="標楷體"/>
      <w:sz w:val="28"/>
    </w:rPr>
  </w:style>
  <w:style w:type="character" w:customStyle="1" w:styleId="WWCharLFO3LVL1">
    <w:name w:val="WW_CharLFO3LVL1"/>
    <w:rPr>
      <w:rFonts w:ascii="標楷體" w:eastAsia="標楷體" w:hAnsi="標楷體"/>
      <w:sz w:val="28"/>
    </w:rPr>
  </w:style>
  <w:style w:type="character" w:customStyle="1" w:styleId="WWCharLFO3LVL2">
    <w:name w:val="WW_CharLFO3LVL2"/>
    <w:rPr>
      <w:rFonts w:ascii="標楷體" w:eastAsia="標楷體" w:hAnsi="標楷體"/>
      <w:sz w:val="28"/>
    </w:rPr>
  </w:style>
  <w:style w:type="character" w:customStyle="1" w:styleId="WWCharLFO3LVL3">
    <w:name w:val="WW_CharLFO3LVL3"/>
    <w:rPr>
      <w:rFonts w:ascii="標楷體" w:eastAsia="標楷體" w:hAnsi="標楷體"/>
      <w:sz w:val="28"/>
    </w:rPr>
  </w:style>
  <w:style w:type="character" w:customStyle="1" w:styleId="WWCharLFO3LVL4">
    <w:name w:val="WW_CharLFO3LVL4"/>
    <w:rPr>
      <w:rFonts w:ascii="標楷體" w:eastAsia="標楷體" w:hAnsi="標楷體"/>
      <w:sz w:val="28"/>
    </w:rPr>
  </w:style>
  <w:style w:type="character" w:customStyle="1" w:styleId="WWCharLFO3LVL5">
    <w:name w:val="WW_CharLFO3LVL5"/>
    <w:rPr>
      <w:rFonts w:ascii="標楷體" w:eastAsia="標楷體" w:hAnsi="標楷體"/>
      <w:sz w:val="28"/>
    </w:rPr>
  </w:style>
  <w:style w:type="character" w:customStyle="1" w:styleId="WWCharLFO3LVL6">
    <w:name w:val="WW_CharLFO3LVL6"/>
    <w:rPr>
      <w:rFonts w:ascii="標楷體" w:eastAsia="標楷體" w:hAnsi="標楷體"/>
      <w:sz w:val="28"/>
    </w:rPr>
  </w:style>
  <w:style w:type="character" w:customStyle="1" w:styleId="WWCharLFO3LVL7">
    <w:name w:val="WW_CharLFO3LVL7"/>
    <w:rPr>
      <w:rFonts w:ascii="標楷體" w:eastAsia="標楷體" w:hAnsi="標楷體"/>
      <w:sz w:val="28"/>
    </w:rPr>
  </w:style>
  <w:style w:type="character" w:customStyle="1" w:styleId="WWCharLFO3LVL8">
    <w:name w:val="WW_CharLFO3LVL8"/>
    <w:rPr>
      <w:rFonts w:ascii="標楷體" w:eastAsia="標楷體" w:hAnsi="標楷體"/>
      <w:sz w:val="28"/>
    </w:rPr>
  </w:style>
  <w:style w:type="character" w:customStyle="1" w:styleId="WWCharLFO3LVL9">
    <w:name w:val="WW_CharLFO3LVL9"/>
    <w:rPr>
      <w:rFonts w:ascii="標楷體" w:eastAsia="標楷體" w:hAnsi="標楷體"/>
      <w:sz w:val="28"/>
    </w:rPr>
  </w:style>
  <w:style w:type="character" w:customStyle="1" w:styleId="WWCharLFO4LVL1">
    <w:name w:val="WW_CharLFO4LVL1"/>
    <w:rPr>
      <w:rFonts w:ascii="標楷體" w:eastAsia="標楷體" w:hAnsi="標楷體"/>
      <w:sz w:val="28"/>
    </w:rPr>
  </w:style>
  <w:style w:type="character" w:customStyle="1" w:styleId="WWCharLFO4LVL2">
    <w:name w:val="WW_CharLFO4LVL2"/>
    <w:rPr>
      <w:rFonts w:ascii="標楷體" w:eastAsia="標楷體" w:hAnsi="標楷體"/>
      <w:sz w:val="28"/>
    </w:rPr>
  </w:style>
  <w:style w:type="character" w:customStyle="1" w:styleId="WWCharLFO4LVL3">
    <w:name w:val="WW_CharLFO4LVL3"/>
    <w:rPr>
      <w:rFonts w:ascii="標楷體" w:eastAsia="標楷體" w:hAnsi="標楷體"/>
      <w:sz w:val="28"/>
    </w:rPr>
  </w:style>
  <w:style w:type="character" w:customStyle="1" w:styleId="WWCharLFO4LVL4">
    <w:name w:val="WW_CharLFO4LVL4"/>
    <w:rPr>
      <w:rFonts w:ascii="標楷體" w:eastAsia="標楷體" w:hAnsi="標楷體"/>
      <w:sz w:val="28"/>
    </w:rPr>
  </w:style>
  <w:style w:type="character" w:customStyle="1" w:styleId="WWCharLFO4LVL5">
    <w:name w:val="WW_CharLFO4LVL5"/>
    <w:rPr>
      <w:rFonts w:ascii="標楷體" w:eastAsia="標楷體" w:hAnsi="標楷體"/>
      <w:sz w:val="28"/>
    </w:rPr>
  </w:style>
  <w:style w:type="character" w:customStyle="1" w:styleId="WWCharLFO4LVL6">
    <w:name w:val="WW_CharLFO4LVL6"/>
    <w:rPr>
      <w:rFonts w:ascii="標楷體" w:eastAsia="標楷體" w:hAnsi="標楷體"/>
      <w:sz w:val="28"/>
    </w:rPr>
  </w:style>
  <w:style w:type="character" w:customStyle="1" w:styleId="WWCharLFO4LVL7">
    <w:name w:val="WW_CharLFO4LVL7"/>
    <w:rPr>
      <w:rFonts w:ascii="標楷體" w:eastAsia="標楷體" w:hAnsi="標楷體"/>
      <w:sz w:val="28"/>
    </w:rPr>
  </w:style>
  <w:style w:type="character" w:customStyle="1" w:styleId="WWCharLFO4LVL8">
    <w:name w:val="WW_CharLFO4LVL8"/>
    <w:rPr>
      <w:rFonts w:ascii="標楷體" w:eastAsia="標楷體" w:hAnsi="標楷體"/>
      <w:sz w:val="28"/>
    </w:rPr>
  </w:style>
  <w:style w:type="character" w:customStyle="1" w:styleId="WWCharLFO4LVL9">
    <w:name w:val="WW_CharLFO4LVL9"/>
    <w:rPr>
      <w:rFonts w:ascii="標楷體" w:eastAsia="標楷體" w:hAnsi="標楷體"/>
      <w:sz w:val="28"/>
    </w:rPr>
  </w:style>
  <w:style w:type="paragraph" w:styleId="Title">
    <w:name w:val="Title"/>
    <w:basedOn w:val="Normal"/>
    <w:next w:val="BodyText"/>
    <w:link w:val="TitleCh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1D1"/>
    <w:rPr>
      <w:rFonts w:asciiTheme="majorHAnsi" w:hAnsiTheme="majorHAnsi" w:cs="Mangal"/>
      <w:b/>
      <w:bCs/>
      <w:kern w:val="1"/>
      <w:sz w:val="32"/>
      <w:szCs w:val="29"/>
      <w:lang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1D1"/>
    <w:rPr>
      <w:rFonts w:eastAsia="標楷體" w:cs="Mangal"/>
      <w:kern w:val="1"/>
      <w:sz w:val="28"/>
      <w:szCs w:val="24"/>
      <w:lang w:bidi="hi-IN"/>
    </w:rPr>
  </w:style>
  <w:style w:type="paragraph" w:styleId="List">
    <w:name w:val="List"/>
    <w:basedOn w:val="BodyText"/>
    <w:uiPriority w:val="99"/>
    <w:rPr>
      <w:rFonts w:cs="Mangal"/>
      <w:sz w:val="24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0">
    <w:name w:val="索引"/>
    <w:basedOn w:val="Normal"/>
    <w:pPr>
      <w:suppressLineNumbers/>
      <w:spacing w:line="480" w:lineRule="exact"/>
    </w:pPr>
    <w:rPr>
      <w:rFonts w:cs="Mangal"/>
      <w:sz w:val="24"/>
    </w:rPr>
  </w:style>
  <w:style w:type="paragraph" w:styleId="Subtitle">
    <w:name w:val="Subtitle"/>
    <w:basedOn w:val="Title"/>
    <w:next w:val="BodyText"/>
    <w:link w:val="SubtitleChar"/>
    <w:uiPriority w:val="11"/>
    <w:qFormat/>
    <w:pPr>
      <w:spacing w:before="6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741D1"/>
    <w:rPr>
      <w:rFonts w:asciiTheme="majorHAnsi" w:hAnsiTheme="majorHAnsi" w:cs="Mangal"/>
      <w:i/>
      <w:iCs/>
      <w:kern w:val="1"/>
      <w:sz w:val="24"/>
      <w:szCs w:val="21"/>
      <w:lang w:bidi="hi-IN"/>
    </w:rPr>
  </w:style>
  <w:style w:type="paragraph" w:styleId="BodyTextIndent">
    <w:name w:val="Body Text Indent"/>
    <w:basedOn w:val="BodyText"/>
    <w:link w:val="BodyTextIndentChar"/>
    <w:uiPriority w:val="9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1D1"/>
    <w:rPr>
      <w:rFonts w:eastAsia="標楷體" w:cs="Mangal"/>
      <w:kern w:val="1"/>
      <w:sz w:val="28"/>
      <w:szCs w:val="24"/>
      <w:lang w:bidi="hi-IN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41D1"/>
  </w:style>
  <w:style w:type="paragraph" w:customStyle="1" w:styleId="a1">
    <w:name w:val="懸頭凸排"/>
    <w:basedOn w:val="BodyText"/>
    <w:pPr>
      <w:ind w:left="560" w:hanging="280"/>
    </w:pPr>
  </w:style>
  <w:style w:type="paragraph" w:customStyle="1" w:styleId="a2">
    <w:name w:val="內文最後一行左右對齊"/>
    <w:basedOn w:val="BodyText"/>
    <w:pPr>
      <w:jc w:val="both"/>
    </w:pPr>
  </w:style>
  <w:style w:type="paragraph" w:customStyle="1" w:styleId="a3">
    <w:name w:val="表格內容"/>
    <w:basedOn w:val="Normal"/>
    <w:pPr>
      <w:suppressLineNumbers/>
    </w:pPr>
    <w:rPr>
      <w:sz w:val="22"/>
    </w:rPr>
  </w:style>
  <w:style w:type="paragraph" w:customStyle="1" w:styleId="a4">
    <w:name w:val="表格標題"/>
    <w:basedOn w:val="a3"/>
    <w:pPr>
      <w:jc w:val="center"/>
    </w:pPr>
    <w:rPr>
      <w:b/>
      <w:bCs/>
    </w:rPr>
  </w:style>
  <w:style w:type="paragraph" w:customStyle="1" w:styleId="a5">
    <w:name w:val="表格最後一行左右對齊"/>
    <w:basedOn w:val="a3"/>
    <w:pPr>
      <w:jc w:val="both"/>
    </w:pPr>
  </w:style>
  <w:style w:type="paragraph" w:styleId="TOAHeading">
    <w:name w:val="toa heading"/>
    <w:basedOn w:val="Title"/>
    <w:uiPriority w:val="99"/>
    <w:pPr>
      <w:suppressLineNumbers/>
    </w:pPr>
    <w:rPr>
      <w:sz w:val="36"/>
      <w:szCs w:val="32"/>
    </w:rPr>
  </w:style>
  <w:style w:type="paragraph" w:styleId="TOC1">
    <w:name w:val="toc 1"/>
    <w:basedOn w:val="a0"/>
    <w:uiPriority w:val="39"/>
    <w:pPr>
      <w:tabs>
        <w:tab w:val="right" w:leader="dot" w:pos="9638"/>
      </w:tabs>
      <w:spacing w:before="180" w:after="180"/>
    </w:pPr>
    <w:rPr>
      <w:b/>
      <w:sz w:val="36"/>
    </w:rPr>
  </w:style>
  <w:style w:type="paragraph" w:styleId="TOC2">
    <w:name w:val="toc 2"/>
    <w:basedOn w:val="a0"/>
    <w:uiPriority w:val="39"/>
    <w:pPr>
      <w:tabs>
        <w:tab w:val="right" w:leader="dot" w:pos="9635"/>
      </w:tabs>
      <w:ind w:left="280"/>
    </w:pPr>
    <w:rPr>
      <w:sz w:val="32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41D1"/>
    <w:rPr>
      <w:rFonts w:eastAsia="標楷體" w:cs="Mangal"/>
      <w:kern w:val="1"/>
      <w:szCs w:val="18"/>
      <w:lang w:bidi="hi-I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41D1"/>
    <w:rPr>
      <w:rFonts w:eastAsia="標楷體" w:cs="Mangal"/>
      <w:kern w:val="1"/>
      <w:szCs w:val="18"/>
      <w:lang w:bidi="hi-IN"/>
    </w:rPr>
  </w:style>
  <w:style w:type="paragraph" w:styleId="Quote">
    <w:name w:val="Quote"/>
    <w:basedOn w:val="Normal"/>
    <w:link w:val="QuoteChar"/>
    <w:uiPriority w:val="29"/>
    <w:qFormat/>
    <w:pPr>
      <w:spacing w:after="283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A741D1"/>
    <w:rPr>
      <w:rFonts w:eastAsia="標楷體" w:cs="Mangal"/>
      <w:i/>
      <w:iCs/>
      <w:color w:val="000000" w:themeColor="text1"/>
      <w:kern w:val="1"/>
      <w:sz w:val="28"/>
      <w:szCs w:val="24"/>
      <w:lang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544</Characters>
  <Application>Microsoft Office Outlook</Application>
  <DocSecurity>0</DocSecurity>
  <Lines>0</Lines>
  <Paragraphs>0</Paragraphs>
  <ScaleCrop>false</ScaleCrop>
  <Company>NTBT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文字文件範本(14點字標楷體)</dc:title>
  <dc:subject/>
  <dc:creator/>
  <cp:keywords/>
  <dc:description/>
  <cp:lastModifiedBy>李佩容(NA11890)</cp:lastModifiedBy>
  <cp:revision>3</cp:revision>
  <cp:lastPrinted>2019-08-22T02:27:00Z</cp:lastPrinted>
  <dcterms:created xsi:type="dcterms:W3CDTF">2018-02-21T09:08:00Z</dcterms:created>
  <dcterms:modified xsi:type="dcterms:W3CDTF">2019-08-29T06:57:00Z</dcterms:modified>
</cp:coreProperties>
</file>